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2DF" w:rsidRPr="006F3A44" w:rsidRDefault="002012DF" w:rsidP="002012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A44">
        <w:rPr>
          <w:rFonts w:ascii="Times New Roman" w:hAnsi="Times New Roman" w:cs="Times New Roman"/>
          <w:b/>
          <w:sz w:val="28"/>
          <w:szCs w:val="28"/>
        </w:rPr>
        <w:t xml:space="preserve">Аннотация к </w:t>
      </w:r>
      <w:proofErr w:type="gramStart"/>
      <w:r w:rsidRPr="006F3A44">
        <w:rPr>
          <w:rFonts w:ascii="Times New Roman" w:hAnsi="Times New Roman" w:cs="Times New Roman"/>
          <w:b/>
          <w:sz w:val="28"/>
          <w:szCs w:val="28"/>
        </w:rPr>
        <w:t>рабочей</w:t>
      </w:r>
      <w:proofErr w:type="gramEnd"/>
      <w:r w:rsidRPr="006F3A4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012DF" w:rsidRPr="006F3A44" w:rsidRDefault="002012DF" w:rsidP="002012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A44">
        <w:rPr>
          <w:rFonts w:ascii="Times New Roman" w:hAnsi="Times New Roman" w:cs="Times New Roman"/>
          <w:b/>
          <w:sz w:val="28"/>
          <w:szCs w:val="28"/>
        </w:rPr>
        <w:t xml:space="preserve">программе </w:t>
      </w:r>
    </w:p>
    <w:p w:rsidR="002012DF" w:rsidRPr="006F3A44" w:rsidRDefault="002012DF" w:rsidP="002012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A44">
        <w:rPr>
          <w:rFonts w:ascii="Times New Roman" w:hAnsi="Times New Roman" w:cs="Times New Roman"/>
          <w:b/>
          <w:sz w:val="28"/>
          <w:szCs w:val="28"/>
        </w:rPr>
        <w:t>по учебному предмету</w:t>
      </w:r>
    </w:p>
    <w:p w:rsidR="002012DF" w:rsidRPr="006F3A44" w:rsidRDefault="002012DF" w:rsidP="002012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A4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Вероятность и статистика</w:t>
      </w:r>
      <w:r w:rsidRPr="006F3A44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2012DF" w:rsidRPr="006F3A44" w:rsidRDefault="002012DF" w:rsidP="002012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A44">
        <w:rPr>
          <w:rFonts w:ascii="Times New Roman" w:hAnsi="Times New Roman" w:cs="Times New Roman"/>
          <w:b/>
          <w:sz w:val="28"/>
          <w:szCs w:val="28"/>
        </w:rPr>
        <w:t xml:space="preserve">основное общее образование </w:t>
      </w:r>
    </w:p>
    <w:p w:rsidR="002012DF" w:rsidRDefault="002926C5" w:rsidP="002012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10-11</w:t>
      </w:r>
      <w:r w:rsidR="002012DF" w:rsidRPr="006F3A4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2012DF" w:rsidRPr="006F3A44" w:rsidRDefault="002012DF" w:rsidP="002012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12DF" w:rsidRPr="002012DF" w:rsidRDefault="002012DF" w:rsidP="002012D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Рабочая программа учебного предмета «Вероятность и статистика.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Углубленный уровень» обязательной предметной области «Математика 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информатика» разработана в соответствии с пунктом 2 ФГОС СОО 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реализуется 2 года в 10-11 классах, начиная с 2023/2024 </w:t>
      </w:r>
      <w:proofErr w:type="spellStart"/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уч.г</w:t>
      </w:r>
      <w:proofErr w:type="spellEnd"/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</w:p>
    <w:p w:rsidR="002012DF" w:rsidRPr="002012DF" w:rsidRDefault="002012DF" w:rsidP="002012D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Цель освоения программы учебного курса «Вероятность и статистика» на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углублённом уровне – развитие индивидуальных способностей обучающихся при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изучении вероятности и статистики, как составляющей предметной области «Математика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и информатика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» через обеспечение возможности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приобретения и использования более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глубоких знаний и действий, специфичных в вероятности и статистики, и необходимых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успешного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профессионального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образования,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связанного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использованием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математики.</w:t>
      </w:r>
    </w:p>
    <w:p w:rsidR="002012DF" w:rsidRPr="002012DF" w:rsidRDefault="002012DF" w:rsidP="002012D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Приоритетными задачами курса вероятности и статистики на углублённом уровне,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расширяющими и усиливающими курс базового уровня, являются:</w:t>
      </w:r>
    </w:p>
    <w:p w:rsidR="002012DF" w:rsidRPr="002012DF" w:rsidRDefault="002012DF" w:rsidP="002012D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-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расширение представления о вероятности и статистики как части мировой культуры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и формирование осознания взаимосвязи вероятности и статистики с окружающим миром;</w:t>
      </w:r>
    </w:p>
    <w:p w:rsidR="002012DF" w:rsidRPr="002012DF" w:rsidRDefault="002012DF" w:rsidP="002012D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-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формирование представления о наиболее употребительных и общих математических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моделях, используемых для описания антропометрических и демографических величин,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погрешностей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различные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рода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измерениях,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длительности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безотказной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работы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технических устройств, характеристик массовых явлений и процессов в обществе;</w:t>
      </w:r>
    </w:p>
    <w:p w:rsidR="002012DF" w:rsidRPr="002012DF" w:rsidRDefault="002012DF" w:rsidP="002012D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lastRenderedPageBreak/>
        <w:t xml:space="preserve">-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формирование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базы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освоения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вероятностно-статистических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методов,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необходимых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специалистам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инженерных,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социальных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психологических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специальностей;</w:t>
      </w:r>
    </w:p>
    <w:p w:rsidR="002012DF" w:rsidRDefault="002012DF" w:rsidP="002012D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-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формирование представлений о распределении вероятностей между значениями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случайных величин;</w:t>
      </w:r>
    </w:p>
    <w:p w:rsidR="002012DF" w:rsidRPr="002012DF" w:rsidRDefault="002012DF" w:rsidP="002926C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В соответствии с указанными целями в структуре учебного курса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«Вероятность и статистика» на углублѐнном уровне выделены основные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содержательные линии: «Случайные события и вероятности» и «Случайные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величины и закон больших чисел».</w:t>
      </w:r>
    </w:p>
    <w:p w:rsidR="002012DF" w:rsidRPr="002012DF" w:rsidRDefault="002012DF" w:rsidP="002926C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Помимо основных линий в учебный ку</w:t>
      </w:r>
      <w:proofErr w:type="gramStart"/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рс вкл</w:t>
      </w:r>
      <w:proofErr w:type="gramEnd"/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ючены элементы теории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графов и теории множеств, необходимые для полноценного освоения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материала данного учебного курса и смежных математических учебных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курсов.</w:t>
      </w:r>
    </w:p>
    <w:p w:rsidR="002012DF" w:rsidRPr="002012DF" w:rsidRDefault="002012DF" w:rsidP="002926C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Содержание линии «Случайные события и вероятности» служит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основой для формирования представлений о распределении вероятностей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между значениями случайных величин. Важную часть в этой содержательной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линии занимает изучение </w:t>
      </w:r>
      <w:proofErr w:type="gramStart"/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геометрического</w:t>
      </w:r>
      <w:proofErr w:type="gramEnd"/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и биномиального распределений 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знакомство с их непрерывными аналогами – показательным и нормальным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распределениями.</w:t>
      </w:r>
    </w:p>
    <w:p w:rsidR="002012DF" w:rsidRPr="002012DF" w:rsidRDefault="002012DF" w:rsidP="002926C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Ознакомление с распределением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вероятностей количества таких событий носит развивающий характер 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является актуальным для будущих абитуриентов, поступающих на учебные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специальности, связанные с общественными науками, психологией 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012DF">
        <w:rPr>
          <w:rFonts w:ascii="Times New Roman" w:eastAsia="Times New Roman" w:hAnsi="Times New Roman" w:cs="Times New Roman"/>
          <w:color w:val="1A1A1A"/>
          <w:sz w:val="28"/>
          <w:szCs w:val="28"/>
        </w:rPr>
        <w:t>управлением.</w:t>
      </w:r>
    </w:p>
    <w:p w:rsidR="002012DF" w:rsidRPr="002012DF" w:rsidRDefault="004C7C96" w:rsidP="00F517F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F517FF" w:rsidRPr="00F517FF">
        <w:rPr>
          <w:rFonts w:ascii="Times New Roman" w:hAnsi="Times New Roman" w:cs="Times New Roman"/>
          <w:b/>
          <w:sz w:val="28"/>
          <w:szCs w:val="28"/>
        </w:rPr>
        <w:t>писание места учебного предмета, курса в учебном плане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F517FF" w:rsidRPr="00F517FF" w:rsidTr="00EB1B76">
        <w:tc>
          <w:tcPr>
            <w:tcW w:w="3190" w:type="dxa"/>
          </w:tcPr>
          <w:p w:rsidR="00F517FF" w:rsidRPr="00F517FF" w:rsidRDefault="00F517FF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17FF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190" w:type="dxa"/>
          </w:tcPr>
          <w:p w:rsidR="00F517FF" w:rsidRPr="00F517FF" w:rsidRDefault="00F517FF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17FF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неделю</w:t>
            </w:r>
          </w:p>
        </w:tc>
        <w:tc>
          <w:tcPr>
            <w:tcW w:w="3191" w:type="dxa"/>
          </w:tcPr>
          <w:p w:rsidR="00F517FF" w:rsidRPr="00F517FF" w:rsidRDefault="00F517FF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17FF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год</w:t>
            </w:r>
          </w:p>
        </w:tc>
      </w:tr>
      <w:tr w:rsidR="00F517FF" w:rsidRPr="00F517FF" w:rsidTr="00EB1B76">
        <w:tc>
          <w:tcPr>
            <w:tcW w:w="3190" w:type="dxa"/>
          </w:tcPr>
          <w:p w:rsidR="00F517FF" w:rsidRPr="00F517FF" w:rsidRDefault="00F517FF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F517FF" w:rsidRPr="00F517FF" w:rsidRDefault="00F517FF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17F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F517FF" w:rsidRPr="00F517FF" w:rsidRDefault="00F517FF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17FF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F517FF" w:rsidRPr="00F517FF" w:rsidTr="00EB1B76">
        <w:tc>
          <w:tcPr>
            <w:tcW w:w="3190" w:type="dxa"/>
          </w:tcPr>
          <w:p w:rsidR="00F517FF" w:rsidRPr="00F517FF" w:rsidRDefault="00F517FF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3190" w:type="dxa"/>
          </w:tcPr>
          <w:p w:rsidR="00F517FF" w:rsidRPr="00F517FF" w:rsidRDefault="00F517FF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17F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F517FF" w:rsidRPr="00F517FF" w:rsidRDefault="00F517FF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17F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4C7C9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F517FF" w:rsidRPr="00F517FF" w:rsidTr="00EB1B76">
        <w:tc>
          <w:tcPr>
            <w:tcW w:w="3190" w:type="dxa"/>
          </w:tcPr>
          <w:p w:rsidR="00F517FF" w:rsidRPr="00F517FF" w:rsidRDefault="00F517FF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17FF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6381" w:type="dxa"/>
            <w:gridSpan w:val="2"/>
          </w:tcPr>
          <w:p w:rsidR="00F517FF" w:rsidRPr="00F517FF" w:rsidRDefault="00F517FF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4C7C96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</w:tbl>
    <w:p w:rsidR="00721BAB" w:rsidRPr="00F517FF" w:rsidRDefault="00721BAB" w:rsidP="002012DF">
      <w:pPr>
        <w:spacing w:line="360" w:lineRule="auto"/>
        <w:ind w:firstLine="709"/>
        <w:jc w:val="both"/>
        <w:rPr>
          <w:sz w:val="28"/>
          <w:szCs w:val="28"/>
        </w:rPr>
      </w:pPr>
    </w:p>
    <w:sectPr w:rsidR="00721BAB" w:rsidRPr="00F517FF" w:rsidSect="00BF3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12DF"/>
    <w:rsid w:val="002012DF"/>
    <w:rsid w:val="002926C5"/>
    <w:rsid w:val="004C7C96"/>
    <w:rsid w:val="00721BAB"/>
    <w:rsid w:val="00BF3462"/>
    <w:rsid w:val="00F51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4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12DF"/>
    <w:pPr>
      <w:ind w:left="720"/>
      <w:contextualSpacing/>
    </w:pPr>
  </w:style>
  <w:style w:type="table" w:styleId="a4">
    <w:name w:val="Table Grid"/>
    <w:basedOn w:val="a1"/>
    <w:uiPriority w:val="59"/>
    <w:rsid w:val="00F517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Аграфена</dc:creator>
  <cp:keywords/>
  <dc:description/>
  <cp:lastModifiedBy>User</cp:lastModifiedBy>
  <cp:revision>5</cp:revision>
  <dcterms:created xsi:type="dcterms:W3CDTF">2023-11-01T11:44:00Z</dcterms:created>
  <dcterms:modified xsi:type="dcterms:W3CDTF">2023-11-03T08:27:00Z</dcterms:modified>
</cp:coreProperties>
</file>